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E667E" w14:textId="77777777" w:rsidR="000F2773" w:rsidRDefault="003137DB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 wp14:anchorId="095CB40D" wp14:editId="44741CDB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FICHE D’ANALYSE PAR QUESTION</w:t>
      </w:r>
    </w:p>
    <w:tbl>
      <w:tblPr>
        <w:tblStyle w:val="Grilledutableau"/>
        <w:tblW w:w="9062" w:type="dxa"/>
        <w:tblLayout w:type="fixed"/>
        <w:tblLook w:val="04A0" w:firstRow="1" w:lastRow="0" w:firstColumn="1" w:lastColumn="0" w:noHBand="0" w:noVBand="1"/>
      </w:tblPr>
      <w:tblGrid>
        <w:gridCol w:w="2290"/>
        <w:gridCol w:w="3092"/>
        <w:gridCol w:w="3680"/>
      </w:tblGrid>
      <w:tr w:rsidR="000F2773" w14:paraId="793DEAEC" w14:textId="77777777" w:rsidTr="00A86821">
        <w:tc>
          <w:tcPr>
            <w:tcW w:w="5382" w:type="dxa"/>
            <w:gridSpan w:val="2"/>
          </w:tcPr>
          <w:p w14:paraId="76FECFFA" w14:textId="77777777" w:rsidR="000F2773" w:rsidRDefault="003137DB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DOMAINE</w:t>
            </w:r>
            <w:r>
              <w:rPr>
                <w:rFonts w:ascii="Calibri" w:eastAsia="Calibri" w:hAnsi="Calibri"/>
              </w:rPr>
              <w:t> : Nombres et calculs</w:t>
            </w:r>
          </w:p>
        </w:tc>
        <w:tc>
          <w:tcPr>
            <w:tcW w:w="3680" w:type="dxa"/>
          </w:tcPr>
          <w:p w14:paraId="287DB2B7" w14:textId="445B2A51" w:rsidR="000F2773" w:rsidRDefault="003137DB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COMPÉTENCE</w:t>
            </w:r>
            <w:r>
              <w:rPr>
                <w:rFonts w:ascii="Calibri" w:eastAsia="Calibri" w:hAnsi="Calibri"/>
              </w:rPr>
              <w:t xml:space="preserve"> : </w:t>
            </w:r>
            <w:r w:rsidR="00C44F88">
              <w:rPr>
                <w:rFonts w:ascii="Calibri" w:eastAsia="Calibri" w:hAnsi="Calibri"/>
              </w:rPr>
              <w:t>Réaliser</w:t>
            </w:r>
          </w:p>
        </w:tc>
      </w:tr>
      <w:tr w:rsidR="00A86821" w14:paraId="16482E59" w14:textId="77777777" w:rsidTr="001F578B">
        <w:tc>
          <w:tcPr>
            <w:tcW w:w="9062" w:type="dxa"/>
            <w:gridSpan w:val="3"/>
          </w:tcPr>
          <w:p w14:paraId="2542FF48" w14:textId="47D90393" w:rsidR="00A86821" w:rsidRPr="00A86821" w:rsidRDefault="00A86821" w:rsidP="00A8682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28285B"/>
              </w:rPr>
            </w:pPr>
            <w:r>
              <w:rPr>
                <w:rFonts w:ascii="Calibri" w:eastAsia="Calibri" w:hAnsi="Calibri"/>
                <w:b/>
              </w:rPr>
              <w:t>SOUS DOMAINE</w:t>
            </w:r>
            <w:r>
              <w:rPr>
                <w:rFonts w:ascii="Calibri" w:eastAsia="Calibri" w:hAnsi="Calibri"/>
              </w:rPr>
              <w:t xml:space="preserve"> : </w:t>
            </w:r>
            <w:r w:rsidRPr="00A86821">
              <w:rPr>
                <w:rFonts w:cstheme="minorHAnsi"/>
                <w:color w:val="28285B"/>
              </w:rPr>
              <w:t>Utiliser les nombres pour</w:t>
            </w:r>
            <w:r>
              <w:rPr>
                <w:rFonts w:cstheme="minorHAnsi"/>
                <w:color w:val="28285B"/>
              </w:rPr>
              <w:t xml:space="preserve"> </w:t>
            </w:r>
            <w:r w:rsidRPr="00A86821">
              <w:rPr>
                <w:rFonts w:cstheme="minorHAnsi"/>
                <w:color w:val="28285B"/>
              </w:rPr>
              <w:t>comparer, calculer et</w:t>
            </w:r>
            <w:r>
              <w:rPr>
                <w:rFonts w:cstheme="minorHAnsi"/>
                <w:color w:val="28285B"/>
              </w:rPr>
              <w:t xml:space="preserve"> </w:t>
            </w:r>
            <w:r w:rsidRPr="00A86821">
              <w:rPr>
                <w:rFonts w:cstheme="minorHAnsi"/>
                <w:color w:val="28285B"/>
              </w:rPr>
              <w:t>résoudre des problèmes</w:t>
            </w:r>
            <w:r>
              <w:rPr>
                <w:rFonts w:cstheme="minorHAnsi"/>
                <w:color w:val="28285B"/>
              </w:rPr>
              <w:t>.</w:t>
            </w:r>
          </w:p>
        </w:tc>
      </w:tr>
      <w:tr w:rsidR="000F2773" w14:paraId="6BC1780F" w14:textId="77777777" w:rsidTr="00F80B8A">
        <w:tc>
          <w:tcPr>
            <w:tcW w:w="9062" w:type="dxa"/>
            <w:gridSpan w:val="3"/>
            <w:shd w:val="clear" w:color="auto" w:fill="D9D9D9" w:themeFill="background1" w:themeFillShade="D9"/>
          </w:tcPr>
          <w:p w14:paraId="6A26C0DB" w14:textId="4A3B8E20" w:rsidR="000F2773" w:rsidRDefault="003137DB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  <w:bCs/>
              </w:rPr>
              <w:t>QUESTION </w:t>
            </w:r>
            <w:r>
              <w:rPr>
                <w:rFonts w:ascii="Calibri" w:eastAsia="Calibri" w:hAnsi="Calibri"/>
                <w:b/>
                <w:bCs/>
              </w:rPr>
              <w:t xml:space="preserve"> </w:t>
            </w:r>
            <w:r>
              <w:rPr>
                <w:rFonts w:ascii="Calibri" w:eastAsia="Calibri" w:hAnsi="Calibri"/>
              </w:rPr>
              <w:t>n</w:t>
            </w:r>
            <w:r>
              <w:rPr>
                <w:rFonts w:ascii="Calibri" w:eastAsia="Calibri" w:hAnsi="Calibri"/>
              </w:rPr>
              <w:t>°10</w:t>
            </w:r>
          </w:p>
        </w:tc>
      </w:tr>
      <w:tr w:rsidR="000F2773" w14:paraId="0751D6CF" w14:textId="77777777" w:rsidTr="00A86821">
        <w:tc>
          <w:tcPr>
            <w:tcW w:w="5382" w:type="dxa"/>
            <w:gridSpan w:val="2"/>
          </w:tcPr>
          <w:p w14:paraId="7827C3DE" w14:textId="2F6416A5" w:rsidR="000F2773" w:rsidRDefault="003137DB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TYPE</w:t>
            </w:r>
            <w:r>
              <w:rPr>
                <w:rStyle w:val="Appelnotedebasdep"/>
                <w:rFonts w:ascii="Calibri" w:eastAsia="Calibri" w:hAnsi="Calibri"/>
              </w:rPr>
              <w:footnoteReference w:id="1"/>
            </w:r>
            <w:r>
              <w:rPr>
                <w:rFonts w:ascii="Calibri" w:eastAsia="Calibri" w:hAnsi="Calibri"/>
              </w:rPr>
              <w:t xml:space="preserve"> : </w:t>
            </w:r>
            <w:r w:rsidR="00C44F88">
              <w:rPr>
                <w:rFonts w:ascii="Calibri" w:eastAsia="Calibri" w:hAnsi="Calibri"/>
              </w:rPr>
              <w:t>Tâches intermédiaires.</w:t>
            </w:r>
          </w:p>
        </w:tc>
        <w:tc>
          <w:tcPr>
            <w:tcW w:w="3680" w:type="dxa"/>
          </w:tcPr>
          <w:p w14:paraId="2892158F" w14:textId="2F23EC25" w:rsidR="000F2773" w:rsidRDefault="003137DB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>CONTEXTE</w:t>
            </w:r>
            <w:r>
              <w:rPr>
                <w:rStyle w:val="Appelnotedebasdep"/>
                <w:rFonts w:ascii="Calibri" w:eastAsia="Calibri" w:hAnsi="Calibri"/>
              </w:rPr>
              <w:footnoteReference w:id="2"/>
            </w:r>
            <w:r>
              <w:rPr>
                <w:rFonts w:ascii="Calibri" w:eastAsia="Calibri" w:hAnsi="Calibri"/>
              </w:rPr>
              <w:t xml:space="preserve"> : </w:t>
            </w:r>
            <w:r w:rsidR="00C44F88">
              <w:rPr>
                <w:rFonts w:ascii="Calibri" w:eastAsia="Calibri" w:hAnsi="Calibri"/>
              </w:rPr>
              <w:t xml:space="preserve">intra-mathématiques. </w:t>
            </w:r>
          </w:p>
        </w:tc>
      </w:tr>
      <w:tr w:rsidR="000F2773" w14:paraId="56B4C1F9" w14:textId="77777777" w:rsidTr="00F80B8A">
        <w:trPr>
          <w:trHeight w:val="283"/>
        </w:trPr>
        <w:tc>
          <w:tcPr>
            <w:tcW w:w="9062" w:type="dxa"/>
            <w:gridSpan w:val="3"/>
            <w:vAlign w:val="center"/>
          </w:tcPr>
          <w:p w14:paraId="6C92CC4E" w14:textId="578C8A6C" w:rsidR="000F2773" w:rsidRPr="007C62B9" w:rsidRDefault="00A86821" w:rsidP="007C62B9">
            <w:pPr>
              <w:tabs>
                <w:tab w:val="left" w:pos="3433"/>
              </w:tabs>
              <w:jc w:val="center"/>
            </w:pPr>
            <w:r w:rsidRPr="00A86821">
              <w:rPr>
                <w:b/>
                <w:bCs/>
              </w:rPr>
              <w:t xml:space="preserve">Calculer </w:t>
            </w:r>
            <w:r>
              <w:t>: 3 - 9 + 3² × 2 = ……</w:t>
            </w:r>
          </w:p>
        </w:tc>
      </w:tr>
      <w:tr w:rsidR="000F2773" w14:paraId="023D3159" w14:textId="77777777" w:rsidTr="00F80B8A">
        <w:tc>
          <w:tcPr>
            <w:tcW w:w="2290" w:type="dxa"/>
          </w:tcPr>
          <w:p w14:paraId="6F824E30" w14:textId="77777777" w:rsidR="000F2773" w:rsidRDefault="003137DB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Réponse attendue</w:t>
            </w:r>
          </w:p>
        </w:tc>
        <w:tc>
          <w:tcPr>
            <w:tcW w:w="6772" w:type="dxa"/>
            <w:gridSpan w:val="2"/>
          </w:tcPr>
          <w:p w14:paraId="4E82928E" w14:textId="14D223DB" w:rsidR="000F2773" w:rsidRDefault="00A86821">
            <w:pPr>
              <w:spacing w:after="0" w:line="240" w:lineRule="auto"/>
              <w:rPr>
                <w:rFonts w:ascii="Calibri" w:eastAsia="Calibri" w:hAnsi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12</m:t>
                </m:r>
              </m:oMath>
            </m:oMathPara>
          </w:p>
        </w:tc>
      </w:tr>
      <w:tr w:rsidR="000F2773" w14:paraId="16B013BF" w14:textId="77777777" w:rsidTr="00F80B8A">
        <w:tc>
          <w:tcPr>
            <w:tcW w:w="2290" w:type="dxa"/>
          </w:tcPr>
          <w:p w14:paraId="009ADC0F" w14:textId="77777777" w:rsidR="000F2773" w:rsidRDefault="003137DB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Descriptif de la tâche</w:t>
            </w:r>
          </w:p>
        </w:tc>
        <w:tc>
          <w:tcPr>
            <w:tcW w:w="6772" w:type="dxa"/>
            <w:gridSpan w:val="2"/>
          </w:tcPr>
          <w:p w14:paraId="4FF8CBD2" w14:textId="187FB2C6" w:rsidR="00C44F88" w:rsidRPr="00C44F88" w:rsidRDefault="00A86821" w:rsidP="00A86821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28285B"/>
                <w:sz w:val="20"/>
                <w:szCs w:val="20"/>
              </w:rPr>
            </w:pPr>
            <w:r w:rsidRPr="00A86821">
              <w:rPr>
                <w:rFonts w:cstheme="minorHAnsi"/>
                <w:color w:val="28285B"/>
                <w:sz w:val="20"/>
                <w:szCs w:val="20"/>
              </w:rPr>
              <w:t>Effectuer des calculs</w:t>
            </w:r>
            <w:r>
              <w:rPr>
                <w:rFonts w:cstheme="minorHAnsi"/>
                <w:color w:val="28285B"/>
                <w:sz w:val="20"/>
                <w:szCs w:val="20"/>
              </w:rPr>
              <w:t xml:space="preserve"> </w:t>
            </w:r>
            <w:r w:rsidRPr="00A86821">
              <w:rPr>
                <w:rFonts w:cstheme="minorHAnsi"/>
                <w:color w:val="28285B"/>
                <w:sz w:val="20"/>
                <w:szCs w:val="20"/>
              </w:rPr>
              <w:t>numériques simples</w:t>
            </w:r>
            <w:r>
              <w:rPr>
                <w:rFonts w:cstheme="minorHAnsi"/>
                <w:color w:val="28285B"/>
                <w:sz w:val="20"/>
                <w:szCs w:val="20"/>
              </w:rPr>
              <w:t xml:space="preserve"> </w:t>
            </w:r>
            <w:r w:rsidRPr="00A86821">
              <w:rPr>
                <w:rFonts w:cstheme="minorHAnsi"/>
                <w:color w:val="28285B"/>
                <w:sz w:val="20"/>
                <w:szCs w:val="20"/>
              </w:rPr>
              <w:t xml:space="preserve">impliquant </w:t>
            </w:r>
            <w:r>
              <w:rPr>
                <w:rFonts w:cstheme="minorHAnsi"/>
                <w:color w:val="28285B"/>
                <w:sz w:val="20"/>
                <w:szCs w:val="20"/>
              </w:rPr>
              <w:t xml:space="preserve">une </w:t>
            </w:r>
            <w:r w:rsidRPr="00A86821">
              <w:rPr>
                <w:rFonts w:cstheme="minorHAnsi"/>
                <w:color w:val="28285B"/>
                <w:sz w:val="20"/>
                <w:szCs w:val="20"/>
              </w:rPr>
              <w:t>puissance</w:t>
            </w:r>
            <w:r>
              <w:rPr>
                <w:rFonts w:cstheme="minorHAnsi"/>
                <w:color w:val="28285B"/>
                <w:sz w:val="20"/>
                <w:szCs w:val="20"/>
              </w:rPr>
              <w:t xml:space="preserve">. </w:t>
            </w:r>
          </w:p>
        </w:tc>
      </w:tr>
      <w:tr w:rsidR="000F2773" w14:paraId="0DAA0E48" w14:textId="77777777" w:rsidTr="00F80B8A">
        <w:tc>
          <w:tcPr>
            <w:tcW w:w="2290" w:type="dxa"/>
          </w:tcPr>
          <w:p w14:paraId="7BF252A9" w14:textId="77777777" w:rsidR="000F2773" w:rsidRDefault="003137DB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Positionnement</w:t>
            </w:r>
            <w:r>
              <w:rPr>
                <w:rStyle w:val="Appelnotedebasdep"/>
                <w:rFonts w:eastAsia="Calibri"/>
                <w:b/>
              </w:rPr>
              <w:footnoteReference w:id="3"/>
            </w:r>
          </w:p>
        </w:tc>
        <w:tc>
          <w:tcPr>
            <w:tcW w:w="6772" w:type="dxa"/>
            <w:gridSpan w:val="2"/>
          </w:tcPr>
          <w:p w14:paraId="1A5A1A27" w14:textId="03D1683F" w:rsidR="000F2773" w:rsidRDefault="00A86821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Fragile.</w:t>
            </w:r>
          </w:p>
        </w:tc>
      </w:tr>
      <w:tr w:rsidR="000F2773" w14:paraId="28BA5827" w14:textId="77777777" w:rsidTr="00F80B8A">
        <w:tc>
          <w:tcPr>
            <w:tcW w:w="9062" w:type="dxa"/>
            <w:gridSpan w:val="3"/>
            <w:shd w:val="clear" w:color="auto" w:fill="D9D9D9" w:themeFill="background1" w:themeFillShade="D9"/>
          </w:tcPr>
          <w:p w14:paraId="4FF297E7" w14:textId="77777777" w:rsidR="000F2773" w:rsidRDefault="003137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COMMENTAIRES PÉDAGOGIQUES</w:t>
            </w:r>
          </w:p>
        </w:tc>
      </w:tr>
      <w:tr w:rsidR="000F2773" w14:paraId="453FDBF2" w14:textId="77777777" w:rsidTr="00F80B8A">
        <w:tc>
          <w:tcPr>
            <w:tcW w:w="9062" w:type="dxa"/>
            <w:gridSpan w:val="3"/>
          </w:tcPr>
          <w:p w14:paraId="0FD4A4D7" w14:textId="77777777" w:rsidR="000F2773" w:rsidRDefault="003137DB">
            <w:pPr>
              <w:spacing w:after="0" w:line="240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Analyse des difficultés et des distracteurs</w:t>
            </w:r>
          </w:p>
          <w:p w14:paraId="75F1C9E3" w14:textId="77777777" w:rsidR="007C62B9" w:rsidRDefault="007C62B9">
            <w:pPr>
              <w:spacing w:after="0" w:line="240" w:lineRule="auto"/>
              <w:rPr>
                <w:b/>
              </w:rPr>
            </w:pPr>
          </w:p>
          <w:p w14:paraId="3A3FBA61" w14:textId="77777777" w:rsidR="00A86821" w:rsidRPr="00A86821" w:rsidRDefault="00A86821" w:rsidP="00A86821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t>Oublier de faire (3²) en premier.</w:t>
            </w:r>
          </w:p>
          <w:p w14:paraId="7FC1864D" w14:textId="77777777" w:rsidR="00A86821" w:rsidRPr="00A86821" w:rsidRDefault="00A86821" w:rsidP="00A86821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t>Ne pas respecter la priorité de la multiplication avant l’addition/soustraction.</w:t>
            </w:r>
          </w:p>
          <w:p w14:paraId="40096BB7" w14:textId="77777777" w:rsidR="007C62B9" w:rsidRPr="00A86821" w:rsidRDefault="00A86821" w:rsidP="00A86821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t>Calcul mental incorrect ou précipité.</w:t>
            </w:r>
          </w:p>
          <w:p w14:paraId="53EF3B9C" w14:textId="77777777" w:rsidR="00A86821" w:rsidRPr="00A86821" w:rsidRDefault="00A86821" w:rsidP="00A86821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t>Calcul de gauche à droite sans priorité : (3 - 9 + 9 × 2) → erreurs.</w:t>
            </w:r>
          </w:p>
          <w:p w14:paraId="3152C1E0" w14:textId="77777777" w:rsidR="00A86821" w:rsidRPr="00A86821" w:rsidRDefault="00A86821" w:rsidP="00A86821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t>Calcul partiel : 3 - 9 + 3² = -3 (puis multiplication erronée).</w:t>
            </w:r>
          </w:p>
          <w:p w14:paraId="2EFD06A8" w14:textId="77777777" w:rsidR="00A86821" w:rsidRPr="00A86821" w:rsidRDefault="00A86821" w:rsidP="00A86821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t>Mauvais résultat de 3² ou multiplication incorrecte.</w:t>
            </w:r>
          </w:p>
          <w:p w14:paraId="1E3A7FA7" w14:textId="6BD04E25" w:rsidR="00A86821" w:rsidRPr="00A86821" w:rsidRDefault="00A86821" w:rsidP="00A86821">
            <w:pPr>
              <w:spacing w:after="0" w:line="240" w:lineRule="auto"/>
              <w:ind w:left="360"/>
              <w:rPr>
                <w:rFonts w:ascii="Calibri" w:eastAsia="Calibri" w:hAnsi="Calibri"/>
              </w:rPr>
            </w:pPr>
          </w:p>
        </w:tc>
      </w:tr>
      <w:tr w:rsidR="000F2773" w14:paraId="2E71E1AD" w14:textId="77777777" w:rsidTr="00F80B8A">
        <w:tc>
          <w:tcPr>
            <w:tcW w:w="9062" w:type="dxa"/>
            <w:gridSpan w:val="3"/>
          </w:tcPr>
          <w:p w14:paraId="3DE5A82F" w14:textId="77777777" w:rsidR="000F2773" w:rsidRDefault="003137DB">
            <w:pPr>
              <w:spacing w:after="0" w:line="240" w:lineRule="auto"/>
              <w:jc w:val="center"/>
              <w:rPr>
                <w:b/>
                <w:color w:val="000000" w:themeColor="text1"/>
                <w:highlight w:val="lightGray"/>
              </w:rPr>
            </w:pPr>
            <w:r>
              <w:rPr>
                <w:rFonts w:eastAsia="Calibri"/>
                <w:b/>
                <w:highlight w:val="lightGray"/>
              </w:rPr>
              <w:t>NIVEAU DE MAITRISE</w:t>
            </w:r>
          </w:p>
        </w:tc>
      </w:tr>
      <w:tr w:rsidR="000F2773" w14:paraId="01AAAE64" w14:textId="77777777" w:rsidTr="00F80B8A">
        <w:tc>
          <w:tcPr>
            <w:tcW w:w="9062" w:type="dxa"/>
            <w:gridSpan w:val="3"/>
          </w:tcPr>
          <w:p w14:paraId="61EB7214" w14:textId="6AA5EB02" w:rsidR="000F2773" w:rsidRDefault="003137DB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/>
              </w:rPr>
              <w:t xml:space="preserve">« à besoins » : </w:t>
            </w:r>
            <w:r w:rsidR="00A86821">
              <w:t>L’élève calcule de gauche à droite sans tenir compte des priorités.</w:t>
            </w:r>
          </w:p>
          <w:p w14:paraId="20844701" w14:textId="1B210AFE" w:rsidR="000F2773" w:rsidRDefault="003137DB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b/>
              </w:rPr>
              <w:t xml:space="preserve">« fragile » : </w:t>
            </w:r>
            <w:r w:rsidR="00A86821">
              <w:t>L’élève connaît les priorités mais commet une erreur de calcul ou de placement des opérations.</w:t>
            </w:r>
          </w:p>
          <w:p w14:paraId="0DA4ADC2" w14:textId="2A21F2AA" w:rsidR="000F2773" w:rsidRDefault="003137DB">
            <w:pPr>
              <w:spacing w:after="0" w:line="240" w:lineRule="auto"/>
              <w:rPr>
                <w:rFonts w:ascii="Calibri" w:eastAsia="Calibri" w:hAnsi="Calibri"/>
                <w:bCs/>
              </w:rPr>
            </w:pPr>
            <w:r>
              <w:rPr>
                <w:rFonts w:ascii="Calibri" w:eastAsia="Calibri" w:hAnsi="Calibri"/>
                <w:b/>
              </w:rPr>
              <w:t xml:space="preserve">« satisfaisant » : </w:t>
            </w:r>
            <w:r w:rsidR="00A86821">
              <w:t>L’élève suit l’ordre des opérations, calcule juste et donne la bonne réponse.</w:t>
            </w:r>
          </w:p>
        </w:tc>
      </w:tr>
      <w:tr w:rsidR="000F2773" w14:paraId="34DAB3EF" w14:textId="77777777" w:rsidTr="00F80B8A">
        <w:tc>
          <w:tcPr>
            <w:tcW w:w="9062" w:type="dxa"/>
            <w:gridSpan w:val="3"/>
            <w:shd w:val="clear" w:color="auto" w:fill="D9D9D9" w:themeFill="background1" w:themeFillShade="D9"/>
          </w:tcPr>
          <w:p w14:paraId="0BF0EDAD" w14:textId="77777777" w:rsidR="000F2773" w:rsidRDefault="003137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Pistes de différenciation pédagogique</w:t>
            </w:r>
          </w:p>
        </w:tc>
      </w:tr>
      <w:tr w:rsidR="000F2773" w14:paraId="323493EA" w14:textId="77777777" w:rsidTr="00F80B8A">
        <w:tc>
          <w:tcPr>
            <w:tcW w:w="9062" w:type="dxa"/>
            <w:gridSpan w:val="3"/>
            <w:tcBorders>
              <w:bottom w:val="dashed" w:sz="4" w:space="0" w:color="000000"/>
            </w:tcBorders>
          </w:tcPr>
          <w:p w14:paraId="45359721" w14:textId="77777777" w:rsidR="000F2773" w:rsidRDefault="003137DB">
            <w:pPr>
              <w:spacing w:after="0" w:line="240" w:lineRule="auto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>Simplification</w:t>
            </w:r>
          </w:p>
          <w:p w14:paraId="1C2D52E7" w14:textId="77777777" w:rsidR="007C62B9" w:rsidRDefault="007C62B9">
            <w:pPr>
              <w:spacing w:after="0" w:line="240" w:lineRule="auto"/>
              <w:rPr>
                <w:u w:val="single"/>
              </w:rPr>
            </w:pPr>
          </w:p>
          <w:p w14:paraId="1AC76C53" w14:textId="3F664A6A" w:rsidR="000F2773" w:rsidRDefault="007C62B9">
            <w:pPr>
              <w:spacing w:after="0" w:line="240" w:lineRule="auto"/>
            </w:pPr>
            <w:r>
              <w:t xml:space="preserve">- </w:t>
            </w:r>
            <w:r w:rsidR="00A86821">
              <w:t>Utiliser des expressions sans puissance : ex :  2 + 3 × 4.</w:t>
            </w:r>
            <w:r w:rsidR="00A86821">
              <w:br/>
              <w:t>- Ajouter des parenthèses pour guider : ex :  3 - (9 + 3² × 2).</w:t>
            </w:r>
          </w:p>
          <w:p w14:paraId="37FE4F4A" w14:textId="7457A033" w:rsidR="007C62B9" w:rsidRPr="00D832A6" w:rsidRDefault="007C62B9">
            <w:pPr>
              <w:spacing w:after="0" w:line="240" w:lineRule="auto"/>
              <w:rPr>
                <w:bCs/>
              </w:rPr>
            </w:pPr>
          </w:p>
        </w:tc>
      </w:tr>
      <w:tr w:rsidR="000F2773" w14:paraId="14CB1DE4" w14:textId="77777777" w:rsidTr="00F80B8A">
        <w:tc>
          <w:tcPr>
            <w:tcW w:w="9062" w:type="dxa"/>
            <w:gridSpan w:val="3"/>
            <w:tcBorders>
              <w:top w:val="dashed" w:sz="4" w:space="0" w:color="000000"/>
            </w:tcBorders>
          </w:tcPr>
          <w:p w14:paraId="261B3D2B" w14:textId="77777777" w:rsidR="000F2773" w:rsidRDefault="003137DB">
            <w:pPr>
              <w:spacing w:after="0" w:line="240" w:lineRule="auto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>Complexification</w:t>
            </w:r>
          </w:p>
          <w:p w14:paraId="3A115CCF" w14:textId="77777777" w:rsidR="007C62B9" w:rsidRDefault="007C62B9">
            <w:pPr>
              <w:spacing w:after="0" w:line="240" w:lineRule="auto"/>
              <w:rPr>
                <w:u w:val="single"/>
              </w:rPr>
            </w:pPr>
          </w:p>
          <w:p w14:paraId="0760EA6F" w14:textId="50616EC1" w:rsidR="007C62B9" w:rsidRDefault="007C62B9" w:rsidP="007C62B9">
            <w:pPr>
              <w:spacing w:after="0" w:line="240" w:lineRule="auto"/>
            </w:pPr>
            <w:r>
              <w:t xml:space="preserve">- </w:t>
            </w:r>
            <w:r w:rsidR="00A86821">
              <w:t xml:space="preserve">Intégrer des divisions, des </w:t>
            </w:r>
            <w:r w:rsidR="007E4E6B">
              <w:t>parenthèses,</w:t>
            </w:r>
            <w:r w:rsidR="00A86821">
              <w:t xml:space="preserve"> plusieurs puissances ou des racines </w:t>
            </w:r>
            <w:r w:rsidR="007E4E6B">
              <w:t xml:space="preserve">carrés. </w:t>
            </w:r>
          </w:p>
          <w:p w14:paraId="003BE4F4" w14:textId="49CB4F83" w:rsidR="007C62B9" w:rsidRDefault="007C62B9" w:rsidP="007C62B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4B36611B" w14:textId="77777777" w:rsidTr="00F80B8A">
        <w:tc>
          <w:tcPr>
            <w:tcW w:w="9062" w:type="dxa"/>
            <w:gridSpan w:val="3"/>
          </w:tcPr>
          <w:p w14:paraId="4F465E9D" w14:textId="266950B2" w:rsidR="000F2773" w:rsidRDefault="003137DB">
            <w:pPr>
              <w:spacing w:after="0" w:line="240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Remédiation</w:t>
            </w:r>
            <w:r w:rsidR="00F80B8A">
              <w:rPr>
                <w:rFonts w:eastAsia="Calibri"/>
                <w:b/>
              </w:rPr>
              <w:t>s.</w:t>
            </w:r>
          </w:p>
          <w:p w14:paraId="64C6F773" w14:textId="77777777" w:rsidR="007E4E6B" w:rsidRDefault="007E4E6B">
            <w:pPr>
              <w:spacing w:after="0" w:line="240" w:lineRule="auto"/>
              <w:rPr>
                <w:b/>
              </w:rPr>
            </w:pPr>
          </w:p>
          <w:p w14:paraId="3D91833B" w14:textId="77777777" w:rsidR="007C62B9" w:rsidRDefault="007C62B9" w:rsidP="007E4E6B">
            <w:pPr>
              <w:spacing w:after="0" w:line="240" w:lineRule="auto"/>
            </w:pPr>
            <w:r>
              <w:t xml:space="preserve">- </w:t>
            </w:r>
            <w:r w:rsidR="007E4E6B">
              <w:t>Utiliser un code couleur pour repérer les étapes.</w:t>
            </w:r>
            <w:r w:rsidR="007E4E6B">
              <w:br/>
              <w:t>- Décomposer l’expression en étapes intermédiaires.</w:t>
            </w:r>
          </w:p>
          <w:p w14:paraId="31D17305" w14:textId="428E5980" w:rsidR="007E4E6B" w:rsidRDefault="007E4E6B" w:rsidP="007E4E6B">
            <w:pPr>
              <w:spacing w:after="0" w:line="240" w:lineRule="auto"/>
              <w:rPr>
                <w:rFonts w:ascii="Calibri" w:eastAsia="Calibri" w:hAnsi="Calibri"/>
              </w:rPr>
            </w:pPr>
            <w:r>
              <w:t>- Utiliser la calculatrice pour effectuer le calcul et réfléchir à la manière d’arriver au résultat.</w:t>
            </w:r>
          </w:p>
        </w:tc>
      </w:tr>
      <w:tr w:rsidR="000F2773" w14:paraId="623B3229" w14:textId="77777777" w:rsidTr="00F80B8A">
        <w:tc>
          <w:tcPr>
            <w:tcW w:w="9062" w:type="dxa"/>
            <w:gridSpan w:val="3"/>
          </w:tcPr>
          <w:p w14:paraId="00381DEE" w14:textId="77777777" w:rsidR="000F2773" w:rsidRDefault="003137DB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Prolongements</w:t>
            </w:r>
          </w:p>
          <w:p w14:paraId="7C6BBF33" w14:textId="77777777" w:rsidR="000F2773" w:rsidRDefault="000F2773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86BF92E" w14:textId="26048722" w:rsidR="007C62B9" w:rsidRPr="007C62B9" w:rsidRDefault="007C62B9">
            <w:pPr>
              <w:spacing w:after="0" w:line="240" w:lineRule="auto"/>
            </w:pPr>
            <w:r>
              <w:t xml:space="preserve">- </w:t>
            </w:r>
            <w:r w:rsidR="007E4E6B">
              <w:t>Problèmes contextualisés avec calculs en chaîne.</w:t>
            </w:r>
            <w:r w:rsidR="007E4E6B">
              <w:br/>
              <w:t>- Proposer des expressions à construire avec un résultat donné.</w:t>
            </w:r>
          </w:p>
          <w:p w14:paraId="3C74A719" w14:textId="1C36C4A4" w:rsidR="007C62B9" w:rsidRDefault="007C62B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0F2773" w14:paraId="0B0A5264" w14:textId="77777777" w:rsidTr="00F80B8A">
        <w:tc>
          <w:tcPr>
            <w:tcW w:w="9062" w:type="dxa"/>
            <w:gridSpan w:val="3"/>
          </w:tcPr>
          <w:p w14:paraId="1400450F" w14:textId="77777777" w:rsidR="000F2773" w:rsidRDefault="003137DB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Éléments du programme de 2</w:t>
            </w:r>
            <w:r>
              <w:rPr>
                <w:rFonts w:eastAsia="Calibri"/>
                <w:b/>
                <w:vertAlign w:val="superscript"/>
              </w:rPr>
              <w:t>nde</w:t>
            </w:r>
            <w:r>
              <w:rPr>
                <w:rFonts w:eastAsia="Calibri"/>
                <w:b/>
              </w:rPr>
              <w:t xml:space="preserve"> BAC PRO permettant de remobiliser cette notion</w:t>
            </w:r>
          </w:p>
          <w:p w14:paraId="1BA353EC" w14:textId="79FF9055" w:rsidR="000F2773" w:rsidRDefault="000F2773">
            <w:pPr>
              <w:pStyle w:val="Default"/>
              <w:rPr>
                <w:sz w:val="22"/>
                <w:szCs w:val="22"/>
              </w:rPr>
            </w:pPr>
          </w:p>
          <w:p w14:paraId="59AADDC2" w14:textId="77CC5A63" w:rsidR="000F2773" w:rsidRPr="000C5E29" w:rsidRDefault="007C62B9" w:rsidP="000C5E29">
            <w:pPr>
              <w:pStyle w:val="Default"/>
              <w:rPr>
                <w:rFonts w:asciiTheme="minorHAnsi" w:hAnsiTheme="minorHAnsi" w:cstheme="minorHAnsi"/>
              </w:rPr>
            </w:pPr>
            <w:r w:rsidRPr="007C62B9">
              <w:rPr>
                <w:rFonts w:asciiTheme="minorHAnsi" w:hAnsiTheme="minorHAnsi" w:cstheme="minorHAnsi"/>
              </w:rPr>
              <w:t>Résolution du problème du premier degré</w:t>
            </w:r>
            <w:r w:rsidR="000C5E29">
              <w:rPr>
                <w:rFonts w:asciiTheme="minorHAnsi" w:hAnsiTheme="minorHAnsi" w:cstheme="minorHAnsi"/>
              </w:rPr>
              <w:t xml:space="preserve">. Calcul de l’image d’une fonction usuelle. </w:t>
            </w:r>
          </w:p>
        </w:tc>
      </w:tr>
    </w:tbl>
    <w:p w14:paraId="260783EC" w14:textId="5675946F" w:rsidR="000F2773" w:rsidRDefault="000F2773"/>
    <w:sectPr w:rsidR="000F2773">
      <w:pgSz w:w="11906" w:h="16838"/>
      <w:pgMar w:top="709" w:right="1417" w:bottom="284" w:left="1417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EAE29" w14:textId="77777777" w:rsidR="003D74E7" w:rsidRDefault="003D74E7">
      <w:pPr>
        <w:spacing w:after="0" w:line="240" w:lineRule="auto"/>
      </w:pPr>
      <w:r>
        <w:separator/>
      </w:r>
    </w:p>
  </w:endnote>
  <w:endnote w:type="continuationSeparator" w:id="0">
    <w:p w14:paraId="676DF4B4" w14:textId="77777777" w:rsidR="003D74E7" w:rsidRDefault="003D7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panose1 w:val="020F0502020204030204"/>
    <w:charset w:val="01"/>
    <w:family w:val="swiss"/>
    <w:pitch w:val="variable"/>
  </w:font>
  <w:font w:name="Noto Sans SC Regular">
    <w:charset w:val="00"/>
    <w:family w:val="roman"/>
    <w:pitch w:val="default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192ED" w14:textId="77777777" w:rsidR="003D74E7" w:rsidRDefault="003D74E7">
      <w:r>
        <w:separator/>
      </w:r>
    </w:p>
  </w:footnote>
  <w:footnote w:type="continuationSeparator" w:id="0">
    <w:p w14:paraId="59B515BE" w14:textId="77777777" w:rsidR="003D74E7" w:rsidRDefault="003D74E7">
      <w:r>
        <w:continuationSeparator/>
      </w:r>
    </w:p>
  </w:footnote>
  <w:footnote w:id="1">
    <w:p w14:paraId="4C9F881E" w14:textId="77777777" w:rsidR="000F2773" w:rsidRDefault="003137DB">
      <w:pPr>
        <w:pStyle w:val="Notedebasdepage"/>
      </w:pPr>
      <w:r>
        <w:rPr>
          <w:rStyle w:val="Caractresdenotedebasdepage"/>
        </w:rPr>
        <w:footnoteRef/>
      </w:r>
      <w:r>
        <w:t xml:space="preserve"> TYPE DE QUESTION : question flash ou question intermédiaire</w:t>
      </w:r>
    </w:p>
  </w:footnote>
  <w:footnote w:id="2">
    <w:p w14:paraId="1F35CFF3" w14:textId="77777777" w:rsidR="000F2773" w:rsidRDefault="003137DB">
      <w:pPr>
        <w:pStyle w:val="Notedebasdepage"/>
      </w:pPr>
      <w:r>
        <w:rPr>
          <w:rStyle w:val="Caractresdenotedebasdepage"/>
        </w:rPr>
        <w:footnoteRef/>
      </w:r>
      <w:r>
        <w:t xml:space="preserve"> CONTEXTE DE SITUATION : familier, scientifique ou intra mathématique</w:t>
      </w:r>
    </w:p>
  </w:footnote>
  <w:footnote w:id="3">
    <w:p w14:paraId="6E776A14" w14:textId="77777777" w:rsidR="000F2773" w:rsidRDefault="003137DB">
      <w:pPr>
        <w:rPr>
          <w:b/>
        </w:rPr>
      </w:pPr>
      <w:r>
        <w:rPr>
          <w:rStyle w:val="Caractresdenotedebasdepage"/>
        </w:rPr>
        <w:footnoteRef/>
      </w:r>
      <w:r>
        <w:t xml:space="preserve"> POSITIONNEMENT : « à besoins », « fragile », « satisfaisant »</w:t>
      </w:r>
    </w:p>
    <w:p w14:paraId="762D6212" w14:textId="77777777" w:rsidR="000F2773" w:rsidRDefault="000F2773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F2A35"/>
    <w:multiLevelType w:val="multilevel"/>
    <w:tmpl w:val="FDDA3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AC16DDD"/>
    <w:multiLevelType w:val="multilevel"/>
    <w:tmpl w:val="24BA50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162D71"/>
    <w:multiLevelType w:val="hybridMultilevel"/>
    <w:tmpl w:val="68200E3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151933">
    <w:abstractNumId w:val="1"/>
  </w:num>
  <w:num w:numId="2" w16cid:durableId="436411401">
    <w:abstractNumId w:val="0"/>
  </w:num>
  <w:num w:numId="3" w16cid:durableId="84960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773"/>
    <w:rsid w:val="000C5E29"/>
    <w:rsid w:val="000F2773"/>
    <w:rsid w:val="002D3306"/>
    <w:rsid w:val="003137DB"/>
    <w:rsid w:val="003D74E7"/>
    <w:rsid w:val="007C62B9"/>
    <w:rsid w:val="007E4E6B"/>
    <w:rsid w:val="009D61EF"/>
    <w:rsid w:val="00A86821"/>
    <w:rsid w:val="00B9148A"/>
    <w:rsid w:val="00C44F88"/>
    <w:rsid w:val="00D541F6"/>
    <w:rsid w:val="00D832A6"/>
    <w:rsid w:val="00F80B8A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A1DDC"/>
  <w15:docId w15:val="{EE740C33-5680-8C4B-8695-7413CA8B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F88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qFormat/>
    <w:rsid w:val="00674C8D"/>
    <w:rPr>
      <w:sz w:val="20"/>
      <w:szCs w:val="20"/>
    </w:rPr>
  </w:style>
  <w:style w:type="character" w:customStyle="1" w:styleId="Caractresdenotedebasdepage">
    <w:name w:val="Caractères de note de bas de page"/>
    <w:qFormat/>
  </w:style>
  <w:style w:type="character" w:styleId="Appelnotedebasde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basedOn w:val="Policepardfaut"/>
    <w:uiPriority w:val="99"/>
    <w:semiHidden/>
    <w:unhideWhenUsed/>
    <w:qFormat/>
    <w:rsid w:val="00674C8D"/>
    <w:rPr>
      <w:vertAlign w:val="superscript"/>
    </w:rPr>
  </w:style>
  <w:style w:type="character" w:customStyle="1" w:styleId="Caractresdenotedefin">
    <w:name w:val="Caractères de note de fin"/>
    <w:qFormat/>
  </w:style>
  <w:style w:type="character" w:styleId="Appeldenotedefin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qFormat/>
    <w:rsid w:val="00D13D99"/>
    <w:rPr>
      <w:color w:val="666666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DE736B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674C8D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3D52A0"/>
    <w:pPr>
      <w:suppressAutoHyphens w:val="0"/>
    </w:pPr>
    <w:rPr>
      <w:rFonts w:ascii="Arial" w:eastAsia="Calibri" w:hAnsi="Arial" w:cs="Arial"/>
      <w:color w:val="000000"/>
      <w:sz w:val="24"/>
      <w:szCs w:val="24"/>
      <w:lang w:val="fr-RE"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674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78EE6-8858-4604-98E5-04BB92601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mblard</dc:creator>
  <dc:description/>
  <cp:lastModifiedBy>Emilie Perrine</cp:lastModifiedBy>
  <cp:revision>4</cp:revision>
  <dcterms:created xsi:type="dcterms:W3CDTF">2025-05-30T06:57:00Z</dcterms:created>
  <dcterms:modified xsi:type="dcterms:W3CDTF">2025-07-14T04:39:00Z</dcterms:modified>
  <dc:language>fr-FR</dc:language>
</cp:coreProperties>
</file>